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59043" w14:textId="77777777" w:rsidR="00846415" w:rsidRDefault="00737376">
      <w:pPr>
        <w:rPr>
          <w:rFonts w:ascii="Calibri" w:hAnsi="Calibri"/>
          <w:b/>
          <w:sz w:val="36"/>
        </w:rPr>
      </w:pPr>
      <w:r>
        <w:rPr>
          <w:rFonts w:ascii="Calibri" w:hAnsi="Calibri"/>
          <w:b/>
          <w:sz w:val="36"/>
        </w:rPr>
        <w:t xml:space="preserve">                     </w:t>
      </w:r>
      <w:r w:rsidR="00846415" w:rsidRPr="00846415">
        <w:rPr>
          <w:rFonts w:ascii="Calibri" w:hAnsi="Calibri"/>
          <w:b/>
          <w:noProof/>
          <w:sz w:val="36"/>
        </w:rPr>
        <w:drawing>
          <wp:inline distT="0" distB="0" distL="0" distR="0" wp14:anchorId="7388A681" wp14:editId="31E07BFB">
            <wp:extent cx="3117850" cy="41465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18024" cy="4146781"/>
                    </a:xfrm>
                    <a:prstGeom prst="rect">
                      <a:avLst/>
                    </a:prstGeom>
                  </pic:spPr>
                </pic:pic>
              </a:graphicData>
            </a:graphic>
          </wp:inline>
        </w:drawing>
      </w:r>
    </w:p>
    <w:p w14:paraId="663C543F" w14:textId="77777777" w:rsidR="003950F0" w:rsidRDefault="002B7538" w:rsidP="00737376">
      <w:pPr>
        <w:spacing w:after="10"/>
        <w:jc w:val="center"/>
      </w:pPr>
      <w:r>
        <w:rPr>
          <w:rFonts w:ascii="Calibri" w:hAnsi="Calibri"/>
        </w:rPr>
        <w:t>📧 jyosri0789@gmail.com | 📞 +91 9652614689</w:t>
      </w:r>
      <w:r w:rsidR="00846415">
        <w:rPr>
          <w:rFonts w:ascii="Calibri" w:hAnsi="Calibri"/>
        </w:rPr>
        <w:t>/ 6304439190</w:t>
      </w:r>
    </w:p>
    <w:p w14:paraId="3378E31B" w14:textId="77777777" w:rsidR="003950F0" w:rsidRDefault="002B7538" w:rsidP="00737376">
      <w:pPr>
        <w:spacing w:after="10"/>
        <w:jc w:val="center"/>
      </w:pPr>
      <w:r>
        <w:rPr>
          <w:rFonts w:ascii="Calibri" w:hAnsi="Calibri"/>
        </w:rPr>
        <w:t>🔗 LinkedIn: www.linkedin.com/in/jyothsna-nutulapati-406b4b118</w:t>
      </w:r>
    </w:p>
    <w:p w14:paraId="3FAD6411" w14:textId="77777777" w:rsidR="003950F0" w:rsidRDefault="002B7538" w:rsidP="00737376">
      <w:pPr>
        <w:jc w:val="center"/>
      </w:pPr>
      <w:r>
        <w:rPr>
          <w:rFonts w:ascii="Calibri" w:hAnsi="Calibri"/>
          <w:b/>
          <w:sz w:val="26"/>
        </w:rPr>
        <w:br/>
        <w:t>STRATEGIC HR PARTNER | PEOPLE &amp; CULTURE LEADER</w:t>
      </w:r>
    </w:p>
    <w:p w14:paraId="79E4B12C" w14:textId="77777777" w:rsidR="003950F0" w:rsidRDefault="002B7538" w:rsidP="00737376">
      <w:pPr>
        <w:spacing w:after="10"/>
        <w:jc w:val="center"/>
      </w:pPr>
      <w:r>
        <w:rPr>
          <w:rFonts w:ascii="Calibri" w:hAnsi="Calibri"/>
        </w:rPr>
        <w:t>Infrastructure | Energy | Healthcare | Project-Based Industries</w:t>
      </w:r>
      <w:r w:rsidR="00846415">
        <w:rPr>
          <w:rFonts w:ascii="Calibri" w:hAnsi="Calibri"/>
        </w:rPr>
        <w:t xml:space="preserve"> | IT | Retail | FMCG</w:t>
      </w:r>
    </w:p>
    <w:p w14:paraId="556DCC62" w14:textId="77777777" w:rsidR="003950F0" w:rsidRDefault="002B7538">
      <w:r>
        <w:rPr>
          <w:rFonts w:ascii="Calibri" w:hAnsi="Calibri"/>
          <w:b/>
          <w:sz w:val="24"/>
        </w:rPr>
        <w:br/>
        <w:t>PROFESSIONAL SUMMARY</w:t>
      </w:r>
    </w:p>
    <w:p w14:paraId="7046BEEA" w14:textId="77777777" w:rsidR="003950F0" w:rsidRDefault="002B7538">
      <w:pPr>
        <w:spacing w:after="10"/>
      </w:pPr>
      <w:r>
        <w:rPr>
          <w:rFonts w:ascii="Calibri" w:hAnsi="Calibri"/>
        </w:rPr>
        <w:t>Strategic HR leader with over a decade of experience shaping people strategies across high-impact sectors including infrastructure, energy, healthcare, and manufacturing. Proven ability to translate business priorities into scalable HR frameworks that drive performance, culture, compliance, and employee experience. Expert in designing and executing enterprise-wide systems for EVP, culture-building, HR tech transformation, competency modeling, and leadership development. Adept at managing HR operations across geographically distributed sites with a focus on agility, analytics, and outcomes.</w:t>
      </w:r>
    </w:p>
    <w:p w14:paraId="651705C0" w14:textId="77777777" w:rsidR="00737376" w:rsidRDefault="00737376">
      <w:pPr>
        <w:rPr>
          <w:rFonts w:ascii="Calibri" w:hAnsi="Calibri"/>
          <w:b/>
          <w:sz w:val="24"/>
        </w:rPr>
      </w:pPr>
    </w:p>
    <w:p w14:paraId="3F44826C" w14:textId="77777777" w:rsidR="00737376" w:rsidRDefault="00737376">
      <w:pPr>
        <w:rPr>
          <w:rFonts w:ascii="Calibri" w:hAnsi="Calibri"/>
          <w:b/>
          <w:sz w:val="24"/>
        </w:rPr>
      </w:pPr>
    </w:p>
    <w:p w14:paraId="424C43BF" w14:textId="77777777" w:rsidR="003950F0" w:rsidRDefault="002B7538">
      <w:r>
        <w:rPr>
          <w:rFonts w:ascii="Calibri" w:hAnsi="Calibri"/>
          <w:b/>
          <w:sz w:val="24"/>
        </w:rPr>
        <w:br/>
        <w:t>STRATEGIC HR EXPERTISE</w:t>
      </w:r>
    </w:p>
    <w:p w14:paraId="02CFE06A" w14:textId="77777777" w:rsidR="003950F0" w:rsidRDefault="002B7538">
      <w:pPr>
        <w:spacing w:after="10"/>
      </w:pPr>
      <w:r>
        <w:rPr>
          <w:rFonts w:ascii="Calibri" w:hAnsi="Calibri"/>
        </w:rPr>
        <w:t>• Strategic HR Planning &amp; Execution</w:t>
      </w:r>
    </w:p>
    <w:p w14:paraId="7BE0F6CE" w14:textId="77777777" w:rsidR="003950F0" w:rsidRDefault="002B7538">
      <w:pPr>
        <w:spacing w:after="10"/>
      </w:pPr>
      <w:r>
        <w:rPr>
          <w:rFonts w:ascii="Calibri" w:hAnsi="Calibri"/>
        </w:rPr>
        <w:t>• Culture Building as a Business Driver</w:t>
      </w:r>
    </w:p>
    <w:p w14:paraId="006934CD" w14:textId="77777777" w:rsidR="003950F0" w:rsidRDefault="002B7538">
      <w:pPr>
        <w:spacing w:after="10"/>
      </w:pPr>
      <w:r>
        <w:rPr>
          <w:rFonts w:ascii="Calibri" w:hAnsi="Calibri"/>
        </w:rPr>
        <w:t>• Talent Management &amp; Succession Planning</w:t>
      </w:r>
    </w:p>
    <w:p w14:paraId="5F1B5F88" w14:textId="77777777" w:rsidR="003950F0" w:rsidRDefault="002B7538">
      <w:pPr>
        <w:spacing w:after="10"/>
      </w:pPr>
      <w:r>
        <w:rPr>
          <w:rFonts w:ascii="Calibri" w:hAnsi="Calibri"/>
        </w:rPr>
        <w:t>• Learning &amp; Development Architecture</w:t>
      </w:r>
    </w:p>
    <w:p w14:paraId="382CD40D" w14:textId="77777777" w:rsidR="003950F0" w:rsidRDefault="002B7538">
      <w:pPr>
        <w:spacing w:after="10"/>
      </w:pPr>
      <w:r>
        <w:rPr>
          <w:rFonts w:ascii="Calibri" w:hAnsi="Calibri"/>
        </w:rPr>
        <w:t>• PMS, Competency Modeling, Profiling &amp; Mapping</w:t>
      </w:r>
    </w:p>
    <w:p w14:paraId="2ACFD150" w14:textId="77777777" w:rsidR="003950F0" w:rsidRDefault="002B7538">
      <w:pPr>
        <w:spacing w:after="10"/>
      </w:pPr>
      <w:r>
        <w:rPr>
          <w:rFonts w:ascii="Calibri" w:hAnsi="Calibri"/>
        </w:rPr>
        <w:t>• Employee Engagement &amp; Experience Programs</w:t>
      </w:r>
    </w:p>
    <w:p w14:paraId="019DB4B2" w14:textId="77777777" w:rsidR="003950F0" w:rsidRDefault="002B7538">
      <w:pPr>
        <w:spacing w:after="10"/>
      </w:pPr>
      <w:r>
        <w:rPr>
          <w:rFonts w:ascii="Calibri" w:hAnsi="Calibri"/>
        </w:rPr>
        <w:t>• Total Rewards System Design</w:t>
      </w:r>
    </w:p>
    <w:p w14:paraId="1A29C0D8" w14:textId="77777777" w:rsidR="003950F0" w:rsidRDefault="002B7538">
      <w:pPr>
        <w:spacing w:after="10"/>
      </w:pPr>
      <w:r>
        <w:rPr>
          <w:rFonts w:ascii="Calibri" w:hAnsi="Calibri"/>
        </w:rPr>
        <w:t>• Leadership Development &amp; Assessment Centers</w:t>
      </w:r>
    </w:p>
    <w:p w14:paraId="4ED7F071" w14:textId="77777777" w:rsidR="003950F0" w:rsidRDefault="002B7538">
      <w:pPr>
        <w:spacing w:after="10"/>
      </w:pPr>
      <w:r>
        <w:rPr>
          <w:rFonts w:ascii="Calibri" w:hAnsi="Calibri"/>
        </w:rPr>
        <w:t>• HR Technology Implementation (KEKA, HROne)</w:t>
      </w:r>
    </w:p>
    <w:p w14:paraId="4D2FF974" w14:textId="77777777" w:rsidR="003950F0" w:rsidRDefault="002B7538">
      <w:pPr>
        <w:spacing w:after="10"/>
      </w:pPr>
      <w:r>
        <w:rPr>
          <w:rFonts w:ascii="Calibri" w:hAnsi="Calibri"/>
        </w:rPr>
        <w:t>• HR Analytics &amp; Dashboards</w:t>
      </w:r>
    </w:p>
    <w:p w14:paraId="4481A391" w14:textId="77777777" w:rsidR="003950F0" w:rsidRDefault="002B7538">
      <w:pPr>
        <w:spacing w:after="10"/>
      </w:pPr>
      <w:r>
        <w:rPr>
          <w:rFonts w:ascii="Calibri" w:hAnsi="Calibri"/>
        </w:rPr>
        <w:t>• Policy Design, Deployment &amp; Process Governance</w:t>
      </w:r>
    </w:p>
    <w:p w14:paraId="3C6CD601" w14:textId="77777777" w:rsidR="003950F0" w:rsidRDefault="002B7538">
      <w:pPr>
        <w:spacing w:after="10"/>
      </w:pPr>
      <w:r>
        <w:rPr>
          <w:rFonts w:ascii="Calibri" w:hAnsi="Calibri"/>
        </w:rPr>
        <w:t>• ISO Standards, Compliance &amp; Statutory Audits</w:t>
      </w:r>
    </w:p>
    <w:p w14:paraId="365AC685" w14:textId="77777777" w:rsidR="003950F0" w:rsidRDefault="002B7538">
      <w:pPr>
        <w:spacing w:after="10"/>
      </w:pPr>
      <w:r>
        <w:rPr>
          <w:rFonts w:ascii="Calibri" w:hAnsi="Calibri"/>
        </w:rPr>
        <w:t>• Multi-Site/Project HR Leadership (North, South, East, West)</w:t>
      </w:r>
    </w:p>
    <w:p w14:paraId="537EB435" w14:textId="77777777" w:rsidR="003950F0" w:rsidRDefault="002B7538">
      <w:r>
        <w:rPr>
          <w:rFonts w:ascii="Calibri" w:hAnsi="Calibri"/>
          <w:b/>
          <w:sz w:val="24"/>
        </w:rPr>
        <w:br/>
        <w:t>KEY CAREER ACHIEVEMENTS</w:t>
      </w:r>
    </w:p>
    <w:p w14:paraId="3ED43191" w14:textId="77777777" w:rsidR="003950F0" w:rsidRDefault="002B7538">
      <w:pPr>
        <w:spacing w:after="10"/>
      </w:pPr>
      <w:r>
        <w:rPr>
          <w:rFonts w:ascii="Calibri" w:hAnsi="Calibri"/>
          <w:b/>
        </w:rPr>
        <w:br/>
        <w:t>Focalcxm – HR Manager (Nov 2</w:t>
      </w:r>
      <w:r w:rsidR="006E35B7">
        <w:rPr>
          <w:rFonts w:ascii="Calibri" w:hAnsi="Calibri"/>
          <w:b/>
        </w:rPr>
        <w:t>024 – April 2025</w:t>
      </w:r>
      <w:r>
        <w:rPr>
          <w:rFonts w:ascii="Calibri" w:hAnsi="Calibri"/>
          <w:b/>
        </w:rPr>
        <w:t>)</w:t>
      </w:r>
    </w:p>
    <w:p w14:paraId="6D7E591F" w14:textId="77777777" w:rsidR="003950F0" w:rsidRDefault="002B7538">
      <w:pPr>
        <w:spacing w:after="10"/>
      </w:pPr>
      <w:r>
        <w:rPr>
          <w:rFonts w:ascii="Calibri" w:hAnsi="Calibri"/>
        </w:rPr>
        <w:t>• Spearheading strategic HR initiatives to align people strategies with business goals</w:t>
      </w:r>
    </w:p>
    <w:p w14:paraId="232DE51D" w14:textId="77777777" w:rsidR="003950F0" w:rsidRDefault="002B7538">
      <w:pPr>
        <w:spacing w:after="10"/>
      </w:pPr>
      <w:r>
        <w:rPr>
          <w:rFonts w:ascii="Calibri" w:hAnsi="Calibri"/>
        </w:rPr>
        <w:t>• Driving high-impact engagement frameworks to enhance employee experience</w:t>
      </w:r>
    </w:p>
    <w:p w14:paraId="32BB3DC3" w14:textId="77777777" w:rsidR="003950F0" w:rsidRDefault="002B7538">
      <w:pPr>
        <w:spacing w:after="10"/>
        <w:rPr>
          <w:rFonts w:ascii="Calibri" w:hAnsi="Calibri"/>
        </w:rPr>
      </w:pPr>
      <w:r>
        <w:rPr>
          <w:rFonts w:ascii="Calibri" w:hAnsi="Calibri"/>
        </w:rPr>
        <w:t>• Leading initiatives in policy enhancement, performance management, and culture evolution</w:t>
      </w:r>
    </w:p>
    <w:p w14:paraId="543D2C78" w14:textId="77777777" w:rsidR="00737376" w:rsidRDefault="00737376">
      <w:pPr>
        <w:spacing w:after="10"/>
        <w:rPr>
          <w:rFonts w:ascii="Calibri" w:hAnsi="Calibri"/>
        </w:rPr>
      </w:pPr>
    </w:p>
    <w:p w14:paraId="49DFCE23" w14:textId="77777777" w:rsidR="00737376" w:rsidRPr="00737376" w:rsidRDefault="00737376" w:rsidP="00737376">
      <w:pPr>
        <w:widowControl w:val="0"/>
        <w:tabs>
          <w:tab w:val="left" w:pos="595"/>
          <w:tab w:val="left" w:pos="596"/>
        </w:tabs>
        <w:autoSpaceDE w:val="0"/>
        <w:autoSpaceDN w:val="0"/>
        <w:spacing w:line="237" w:lineRule="auto"/>
        <w:ind w:right="113"/>
        <w:rPr>
          <w:rFonts w:ascii="Calibri" w:hAnsi="Calibri"/>
          <w:b/>
        </w:rPr>
      </w:pPr>
      <w:r w:rsidRPr="00737376">
        <w:rPr>
          <w:rFonts w:ascii="Calibri" w:hAnsi="Calibri"/>
          <w:b/>
        </w:rPr>
        <w:t>AMPS – US Healthcare</w:t>
      </w:r>
      <w:r w:rsidR="00F676D7">
        <w:rPr>
          <w:rFonts w:ascii="Calibri" w:hAnsi="Calibri"/>
          <w:b/>
        </w:rPr>
        <w:t xml:space="preserve">  - HRBP </w:t>
      </w:r>
      <w:r w:rsidRPr="00737376">
        <w:rPr>
          <w:rFonts w:ascii="Calibri" w:hAnsi="Calibri"/>
          <w:b/>
        </w:rPr>
        <w:t xml:space="preserve"> </w:t>
      </w:r>
      <w:r w:rsidR="00F676D7">
        <w:rPr>
          <w:rFonts w:ascii="Calibri" w:hAnsi="Calibri"/>
          <w:b/>
        </w:rPr>
        <w:t>(</w:t>
      </w:r>
      <w:r w:rsidRPr="00737376">
        <w:rPr>
          <w:rFonts w:ascii="Calibri" w:hAnsi="Calibri"/>
          <w:b/>
        </w:rPr>
        <w:t>August 2023 to June 2024</w:t>
      </w:r>
      <w:r w:rsidR="00F676D7">
        <w:rPr>
          <w:rFonts w:ascii="Calibri" w:hAnsi="Calibri"/>
          <w:b/>
        </w:rPr>
        <w:t>)</w:t>
      </w:r>
    </w:p>
    <w:p w14:paraId="29F3E6B0"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Accomplished the challenge of Work from home policy to Work from office</w:t>
      </w:r>
    </w:p>
    <w:p w14:paraId="0CE5BCD7"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Designed Learning and Growth policies and calendar for the year</w:t>
      </w:r>
    </w:p>
    <w:p w14:paraId="648A41D8"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Performance management system for the financial year</w:t>
      </w:r>
    </w:p>
    <w:p w14:paraId="270CEF16"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Leave management system implementation</w:t>
      </w:r>
    </w:p>
    <w:p w14:paraId="363CDCE2"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Employee engagement and Employee relations management</w:t>
      </w:r>
    </w:p>
    <w:p w14:paraId="57F2A54A"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Entire onboarding to Exit process for 8 Departments (140 employees)</w:t>
      </w:r>
    </w:p>
    <w:p w14:paraId="12BBE3E6"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Policy enhancements and Creation on versions</w:t>
      </w:r>
    </w:p>
    <w:p w14:paraId="4D22A421" w14:textId="77777777" w:rsidR="00737376" w:rsidRP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Marketing and Branding , company promotional activities</w:t>
      </w:r>
    </w:p>
    <w:p w14:paraId="44FF5AF5" w14:textId="77777777" w:rsidR="00737376" w:rsidRDefault="00737376" w:rsidP="00737376">
      <w:pPr>
        <w:pStyle w:val="ListParagraph"/>
        <w:widowControl w:val="0"/>
        <w:numPr>
          <w:ilvl w:val="0"/>
          <w:numId w:val="11"/>
        </w:numPr>
        <w:tabs>
          <w:tab w:val="left" w:pos="595"/>
          <w:tab w:val="left" w:pos="596"/>
        </w:tabs>
        <w:autoSpaceDE w:val="0"/>
        <w:autoSpaceDN w:val="0"/>
        <w:spacing w:line="237" w:lineRule="auto"/>
        <w:ind w:right="113"/>
        <w:rPr>
          <w:rFonts w:ascii="Calibri" w:hAnsi="Calibri"/>
        </w:rPr>
      </w:pPr>
      <w:r w:rsidRPr="00737376">
        <w:rPr>
          <w:rFonts w:ascii="Calibri" w:hAnsi="Calibri"/>
        </w:rPr>
        <w:t>KEKA tool used for effective and smooth working on LMS, L&amp;D, PMS, Payroll etc.</w:t>
      </w:r>
    </w:p>
    <w:p w14:paraId="13514219" w14:textId="77777777" w:rsidR="003950F0" w:rsidRPr="00737376" w:rsidRDefault="002B7538" w:rsidP="00737376">
      <w:pPr>
        <w:widowControl w:val="0"/>
        <w:tabs>
          <w:tab w:val="left" w:pos="595"/>
          <w:tab w:val="left" w:pos="596"/>
        </w:tabs>
        <w:autoSpaceDE w:val="0"/>
        <w:autoSpaceDN w:val="0"/>
        <w:spacing w:line="237" w:lineRule="auto"/>
        <w:ind w:right="113"/>
        <w:rPr>
          <w:rFonts w:ascii="Calibri" w:hAnsi="Calibri"/>
        </w:rPr>
      </w:pPr>
      <w:r w:rsidRPr="00737376">
        <w:rPr>
          <w:rFonts w:ascii="Calibri" w:hAnsi="Calibri"/>
          <w:b/>
        </w:rPr>
        <w:br/>
        <w:t>Makeen Energy – Pan-India Plant HR Coordinator (Sep 2022 – Apr 2023)</w:t>
      </w:r>
    </w:p>
    <w:p w14:paraId="2F616B6F" w14:textId="77777777" w:rsidR="003950F0" w:rsidRDefault="002B7538">
      <w:pPr>
        <w:spacing w:after="10"/>
      </w:pPr>
      <w:r>
        <w:rPr>
          <w:rFonts w:ascii="Calibri" w:hAnsi="Calibri"/>
        </w:rPr>
        <w:t>• Implemented HROne PMS across all locations within one month</w:t>
      </w:r>
    </w:p>
    <w:p w14:paraId="47635D90" w14:textId="77777777" w:rsidR="003950F0" w:rsidRDefault="002B7538">
      <w:pPr>
        <w:spacing w:after="10"/>
      </w:pPr>
      <w:r>
        <w:rPr>
          <w:rFonts w:ascii="Calibri" w:hAnsi="Calibri"/>
        </w:rPr>
        <w:t>• Rolled out ISO-aligned audit frameworks and L&amp;D calendars for 21 plant HRs</w:t>
      </w:r>
    </w:p>
    <w:p w14:paraId="4A0927CA" w14:textId="77777777" w:rsidR="003950F0" w:rsidRDefault="002B7538">
      <w:pPr>
        <w:spacing w:after="10"/>
      </w:pPr>
      <w:r>
        <w:rPr>
          <w:rFonts w:ascii="Calibri" w:hAnsi="Calibri"/>
        </w:rPr>
        <w:t>• Built centralized HR analytics and reporting mechanisms</w:t>
      </w:r>
    </w:p>
    <w:p w14:paraId="5C485F5A" w14:textId="77777777" w:rsidR="003950F0" w:rsidRDefault="002B7538">
      <w:pPr>
        <w:spacing w:after="10"/>
      </w:pPr>
      <w:r>
        <w:rPr>
          <w:rFonts w:ascii="Calibri" w:hAnsi="Calibri"/>
        </w:rPr>
        <w:t>• Launched engagement programs anchored on EVP and growth visibility</w:t>
      </w:r>
    </w:p>
    <w:p w14:paraId="5F7ED9E8" w14:textId="77777777" w:rsidR="003950F0" w:rsidRDefault="002B7538">
      <w:pPr>
        <w:spacing w:after="10"/>
      </w:pPr>
      <w:r>
        <w:rPr>
          <w:rFonts w:ascii="Calibri" w:hAnsi="Calibri"/>
          <w:b/>
        </w:rPr>
        <w:br/>
        <w:t>Mahathi Infra Services Pvt. Ltd. – Strategic HR Business Partner (Sep 2020 – Sep 2022)</w:t>
      </w:r>
    </w:p>
    <w:p w14:paraId="207A8DCC" w14:textId="77777777" w:rsidR="003950F0" w:rsidRDefault="002B7538">
      <w:pPr>
        <w:spacing w:after="10"/>
      </w:pPr>
      <w:r>
        <w:rPr>
          <w:rFonts w:ascii="Calibri" w:hAnsi="Calibri"/>
        </w:rPr>
        <w:t>• Developed a unique Competency Dictionary and implemented job-role mapping</w:t>
      </w:r>
    </w:p>
    <w:p w14:paraId="189E8FE5" w14:textId="77777777" w:rsidR="003950F0" w:rsidRDefault="002B7538">
      <w:pPr>
        <w:spacing w:after="10"/>
      </w:pPr>
      <w:r>
        <w:rPr>
          <w:rFonts w:ascii="Calibri" w:hAnsi="Calibri"/>
        </w:rPr>
        <w:t>• Designed and executed a Performance Management System tailored to infra projects</w:t>
      </w:r>
    </w:p>
    <w:p w14:paraId="1603144B" w14:textId="77777777" w:rsidR="003950F0" w:rsidRDefault="002B7538">
      <w:pPr>
        <w:spacing w:after="10"/>
      </w:pPr>
      <w:r>
        <w:rPr>
          <w:rFonts w:ascii="Calibri" w:hAnsi="Calibri"/>
        </w:rPr>
        <w:t>• Institutionalized company-wide Employee Reference Policy and HR SOPs</w:t>
      </w:r>
    </w:p>
    <w:p w14:paraId="0F2E3B65" w14:textId="77777777" w:rsidR="003950F0" w:rsidRDefault="002B7538">
      <w:pPr>
        <w:spacing w:after="10"/>
        <w:rPr>
          <w:rFonts w:ascii="Calibri" w:hAnsi="Calibri"/>
        </w:rPr>
      </w:pPr>
      <w:r>
        <w:rPr>
          <w:rFonts w:ascii="Calibri" w:hAnsi="Calibri"/>
        </w:rPr>
        <w:t>• Delivered the full employee lifecycle across project deployment zones, ensuring compliance, scalability, and retention</w:t>
      </w:r>
    </w:p>
    <w:p w14:paraId="7BA9435E" w14:textId="77777777" w:rsidR="00737376" w:rsidRDefault="00737376">
      <w:pPr>
        <w:spacing w:after="10"/>
        <w:rPr>
          <w:rFonts w:ascii="Calibri" w:hAnsi="Calibri"/>
        </w:rPr>
      </w:pPr>
    </w:p>
    <w:p w14:paraId="278A5766" w14:textId="77777777" w:rsidR="00737376" w:rsidRPr="00737376" w:rsidRDefault="00F676D7" w:rsidP="00737376">
      <w:pPr>
        <w:widowControl w:val="0"/>
        <w:tabs>
          <w:tab w:val="left" w:pos="595"/>
          <w:tab w:val="left" w:pos="596"/>
        </w:tabs>
        <w:autoSpaceDE w:val="0"/>
        <w:autoSpaceDN w:val="0"/>
        <w:spacing w:line="237" w:lineRule="auto"/>
        <w:ind w:right="113"/>
        <w:rPr>
          <w:rFonts w:ascii="Tahoma" w:eastAsia="Arial" w:hAnsi="Tahoma" w:cs="Tahoma"/>
          <w:b/>
          <w:color w:val="000000"/>
          <w:sz w:val="18"/>
          <w:szCs w:val="18"/>
        </w:rPr>
      </w:pPr>
      <w:r>
        <w:rPr>
          <w:rFonts w:ascii="Tahoma" w:eastAsia="Arial" w:hAnsi="Tahoma" w:cs="Tahoma"/>
          <w:b/>
          <w:color w:val="000000"/>
          <w:sz w:val="18"/>
          <w:szCs w:val="18"/>
        </w:rPr>
        <w:t>Asian Technology Solutions -  APAC &amp; Domestic HR &amp; L&amp;D (</w:t>
      </w:r>
      <w:r w:rsidR="00737376" w:rsidRPr="00737376">
        <w:rPr>
          <w:rFonts w:ascii="Tahoma" w:eastAsia="Arial" w:hAnsi="Tahoma" w:cs="Tahoma"/>
          <w:b/>
          <w:color w:val="000000"/>
          <w:sz w:val="18"/>
          <w:szCs w:val="18"/>
        </w:rPr>
        <w:t>March 2017 to Feb 2020</w:t>
      </w:r>
      <w:r>
        <w:rPr>
          <w:rFonts w:ascii="Tahoma" w:eastAsia="Arial" w:hAnsi="Tahoma" w:cs="Tahoma"/>
          <w:b/>
          <w:color w:val="000000"/>
          <w:sz w:val="18"/>
          <w:szCs w:val="18"/>
        </w:rPr>
        <w:t>)</w:t>
      </w:r>
    </w:p>
    <w:p w14:paraId="0147AD44"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Set up HR processes and Support HR services for Indonesia, Malaysia branches. </w:t>
      </w:r>
    </w:p>
    <w:p w14:paraId="35CEA893"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Prepare JDs for offline &amp; online marketing, Sales dept, tech support, CRM teams. </w:t>
      </w:r>
    </w:p>
    <w:p w14:paraId="5425E2F3"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Recruit, Lead, teach, evaluate performance of new trainers and Career advisors. </w:t>
      </w:r>
    </w:p>
    <w:p w14:paraId="4C805786"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Coordinating with the trainers and students and ensuring timely completion of the batches and courses as prescribed. </w:t>
      </w:r>
    </w:p>
    <w:p w14:paraId="72AA81F3"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Performance Improvement Plan (PIP) tracking for low performing employees. </w:t>
      </w:r>
    </w:p>
    <w:p w14:paraId="1248320E"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Conduct seminars &amp; workshops to improve branding along with social media communication </w:t>
      </w:r>
    </w:p>
    <w:p w14:paraId="76B4F06A"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Develop Course curriculum for all the upcoming courses </w:t>
      </w:r>
    </w:p>
    <w:p w14:paraId="16780E98"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Employee Engagement activities for trainers, students, colleges, clients to develop highly engaged, collaborative and vibrant   teams </w:t>
      </w:r>
    </w:p>
    <w:p w14:paraId="16D488E8"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Prepare and deliver training related to soft skills. </w:t>
      </w:r>
    </w:p>
    <w:p w14:paraId="7294DBC8"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Mar.Comm (Marketing &amp; Communication) &amp; branding activities. </w:t>
      </w:r>
    </w:p>
    <w:p w14:paraId="53C08E00"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 xml:space="preserve">Assisting/ guiding the Digital Marketing &amp; Offline marketing team with reference to the content of the courses and branding activities. </w:t>
      </w:r>
    </w:p>
    <w:p w14:paraId="1D148A11" w14:textId="77777777" w:rsidR="00737376" w:rsidRPr="00737376" w:rsidRDefault="00737376" w:rsidP="00737376">
      <w:pPr>
        <w:pStyle w:val="ListParagraph"/>
        <w:numPr>
          <w:ilvl w:val="0"/>
          <w:numId w:val="13"/>
        </w:numPr>
        <w:spacing w:after="10"/>
        <w:rPr>
          <w:rFonts w:ascii="Calibri" w:hAnsi="Calibri"/>
        </w:rPr>
      </w:pPr>
      <w:r w:rsidRPr="00737376">
        <w:rPr>
          <w:rFonts w:ascii="Calibri" w:hAnsi="Calibri"/>
        </w:rPr>
        <w:t>MIS Reports: Responsible for data maintenance, preparation and circulation of various HR reports like Hiring Cost data, Headcount reconciliation, New Offers &amp; New Joiner report, Recruitment Sources data, Department wise Cost tracking, Recruitment analysis etc.</w:t>
      </w:r>
    </w:p>
    <w:p w14:paraId="38016F84" w14:textId="77777777" w:rsidR="00737376" w:rsidRDefault="00737376">
      <w:pPr>
        <w:spacing w:after="10"/>
      </w:pPr>
    </w:p>
    <w:p w14:paraId="2A1FDD6B" w14:textId="77777777" w:rsidR="003950F0" w:rsidRDefault="002B7538">
      <w:pPr>
        <w:spacing w:after="10"/>
      </w:pPr>
      <w:r>
        <w:rPr>
          <w:rFonts w:ascii="Calibri" w:hAnsi="Calibri"/>
          <w:b/>
        </w:rPr>
        <w:br/>
        <w:t>HR Consultant – Project-Based Advisory Roles (2024)</w:t>
      </w:r>
    </w:p>
    <w:p w14:paraId="237E09C5" w14:textId="77777777" w:rsidR="003950F0" w:rsidRDefault="002B7538">
      <w:pPr>
        <w:spacing w:after="10"/>
      </w:pPr>
      <w:r>
        <w:rPr>
          <w:rFonts w:ascii="Calibri" w:hAnsi="Calibri"/>
        </w:rPr>
        <w:t>• Provided HR consulting to S</w:t>
      </w:r>
      <w:r w:rsidR="006E35B7">
        <w:rPr>
          <w:rFonts w:ascii="Calibri" w:hAnsi="Calibri"/>
        </w:rPr>
        <w:t>annverse Railtech &amp; Infra Pvt. Ltd.(TA,L&amp;D &amp; PMS) ,</w:t>
      </w:r>
      <w:r>
        <w:rPr>
          <w:rFonts w:ascii="Calibri" w:hAnsi="Calibri"/>
        </w:rPr>
        <w:t>Makonis</w:t>
      </w:r>
      <w:r w:rsidR="006E35B7">
        <w:rPr>
          <w:rFonts w:ascii="Calibri" w:hAnsi="Calibri"/>
        </w:rPr>
        <w:t xml:space="preserve"> (IT Staffing &amp; Solution), Tecdatum (Marketing &amp; Branding)</w:t>
      </w:r>
    </w:p>
    <w:p w14:paraId="35499160" w14:textId="77777777" w:rsidR="003950F0" w:rsidRDefault="002B7538">
      <w:pPr>
        <w:spacing w:after="10"/>
      </w:pPr>
      <w:r>
        <w:rPr>
          <w:rFonts w:ascii="Calibri" w:hAnsi="Calibri"/>
        </w:rPr>
        <w:t>• Designed HR operating models, compliance frameworks, and culture-anchored engagement strategies</w:t>
      </w:r>
    </w:p>
    <w:p w14:paraId="625ADC4D" w14:textId="77777777" w:rsidR="003950F0" w:rsidRDefault="002B7538">
      <w:pPr>
        <w:spacing w:after="10"/>
        <w:rPr>
          <w:rFonts w:ascii="Calibri" w:hAnsi="Calibri"/>
        </w:rPr>
      </w:pPr>
      <w:r>
        <w:rPr>
          <w:rFonts w:ascii="Calibri" w:hAnsi="Calibri"/>
        </w:rPr>
        <w:t>• Initiated leadership development frameworks and profiling models aligned to business growth</w:t>
      </w:r>
    </w:p>
    <w:p w14:paraId="52C25A4D" w14:textId="77777777" w:rsidR="00CB060B" w:rsidRDefault="00CB060B">
      <w:pPr>
        <w:spacing w:after="10"/>
        <w:rPr>
          <w:rFonts w:ascii="Calibri" w:hAnsi="Calibri"/>
        </w:rPr>
      </w:pPr>
    </w:p>
    <w:p w14:paraId="050F1E22" w14:textId="77777777" w:rsidR="00CB060B" w:rsidRDefault="00CB060B">
      <w:pPr>
        <w:spacing w:after="10"/>
        <w:rPr>
          <w:rFonts w:ascii="Calibri" w:hAnsi="Calibri"/>
        </w:rPr>
      </w:pPr>
    </w:p>
    <w:p w14:paraId="3003AFE1" w14:textId="77777777" w:rsidR="00F676D7" w:rsidRDefault="00F676D7" w:rsidP="00CB060B">
      <w:pPr>
        <w:widowControl w:val="0"/>
        <w:tabs>
          <w:tab w:val="left" w:pos="595"/>
          <w:tab w:val="left" w:pos="596"/>
        </w:tabs>
        <w:autoSpaceDE w:val="0"/>
        <w:autoSpaceDN w:val="0"/>
        <w:spacing w:line="237" w:lineRule="auto"/>
        <w:ind w:right="113"/>
        <w:rPr>
          <w:rFonts w:ascii="Calibri" w:hAnsi="Calibri"/>
        </w:rPr>
      </w:pPr>
    </w:p>
    <w:p w14:paraId="187F270D" w14:textId="77777777" w:rsidR="00F676D7" w:rsidRDefault="00F676D7" w:rsidP="00CB060B">
      <w:pPr>
        <w:widowControl w:val="0"/>
        <w:tabs>
          <w:tab w:val="left" w:pos="595"/>
          <w:tab w:val="left" w:pos="596"/>
        </w:tabs>
        <w:autoSpaceDE w:val="0"/>
        <w:autoSpaceDN w:val="0"/>
        <w:spacing w:line="237" w:lineRule="auto"/>
        <w:ind w:right="113"/>
        <w:rPr>
          <w:rFonts w:ascii="Calibri" w:hAnsi="Calibri"/>
        </w:rPr>
      </w:pPr>
    </w:p>
    <w:p w14:paraId="6109EF2B" w14:textId="77777777" w:rsidR="00CB060B" w:rsidRPr="00CB060B" w:rsidRDefault="00CB060B" w:rsidP="00CB060B">
      <w:pPr>
        <w:widowControl w:val="0"/>
        <w:tabs>
          <w:tab w:val="left" w:pos="595"/>
          <w:tab w:val="left" w:pos="596"/>
        </w:tabs>
        <w:autoSpaceDE w:val="0"/>
        <w:autoSpaceDN w:val="0"/>
        <w:spacing w:line="237" w:lineRule="auto"/>
        <w:ind w:right="113"/>
        <w:rPr>
          <w:rFonts w:ascii="Calibri" w:hAnsi="Calibri"/>
        </w:rPr>
      </w:pPr>
      <w:r>
        <w:rPr>
          <w:rFonts w:ascii="Calibri" w:hAnsi="Calibri"/>
          <w:b/>
        </w:rPr>
        <w:t xml:space="preserve">  </w:t>
      </w:r>
      <w:r w:rsidRPr="00CB060B">
        <w:rPr>
          <w:rFonts w:ascii="Calibri" w:hAnsi="Calibri"/>
          <w:b/>
        </w:rPr>
        <w:t>Freelance Projects</w:t>
      </w:r>
    </w:p>
    <w:p w14:paraId="55292F78"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Dabur (Hyderabad) – Internship Program on Recruitment life cycle. (1 month)</w:t>
      </w:r>
    </w:p>
    <w:p w14:paraId="280EE92F"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ATS (Hyderabad)– Event manager, Communication &amp; Soft skills Trainer. (6 months)</w:t>
      </w:r>
    </w:p>
    <w:p w14:paraId="5F147AB4"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Margadarshi Chit funds (Hyderabad) – Soft skills Training for Sales Department on Customer interaction and retention. (1 month)</w:t>
      </w:r>
    </w:p>
    <w:p w14:paraId="2FB421EF"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Big Bazaar (Hyderabad) – Retail staff on behavior sills and customer interaction. (3 months)</w:t>
      </w:r>
    </w:p>
    <w:p w14:paraId="2C869FCC"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Finance careers (Pvt Institution- Hyderabad) – Soft skills and interview skills. (3 months)</w:t>
      </w:r>
    </w:p>
    <w:p w14:paraId="43AD2402" w14:textId="77777777" w:rsidR="00CB060B" w:rsidRPr="00F676D7" w:rsidRDefault="00CB060B" w:rsidP="00F676D7">
      <w:pPr>
        <w:pStyle w:val="ListParagraph"/>
        <w:numPr>
          <w:ilvl w:val="0"/>
          <w:numId w:val="15"/>
        </w:numPr>
        <w:spacing w:after="10"/>
        <w:rPr>
          <w:rFonts w:ascii="Calibri" w:hAnsi="Calibri"/>
        </w:rPr>
      </w:pPr>
      <w:r w:rsidRPr="00F676D7">
        <w:rPr>
          <w:rFonts w:ascii="Calibri" w:hAnsi="Calibri"/>
        </w:rPr>
        <w:t>Global Technologies (Auto Cad Institute- Hyderabad) – IELTS, GRE verbal (6 months)</w:t>
      </w:r>
    </w:p>
    <w:p w14:paraId="644B44D4" w14:textId="77777777" w:rsidR="00CB060B" w:rsidRDefault="00CB060B" w:rsidP="00F676D7">
      <w:pPr>
        <w:pStyle w:val="ListParagraph"/>
        <w:numPr>
          <w:ilvl w:val="0"/>
          <w:numId w:val="15"/>
        </w:numPr>
        <w:spacing w:after="10"/>
        <w:rPr>
          <w:rFonts w:ascii="Calibri" w:hAnsi="Calibri"/>
        </w:rPr>
      </w:pPr>
      <w:r w:rsidRPr="00F676D7">
        <w:rPr>
          <w:rFonts w:ascii="Calibri" w:hAnsi="Calibri"/>
        </w:rPr>
        <w:t>Veta English speaking Institute (Chennai) – IELTS, Functional English (6 months)</w:t>
      </w:r>
    </w:p>
    <w:p w14:paraId="369C6CA2" w14:textId="77777777" w:rsidR="00CB060B" w:rsidRPr="00F676D7" w:rsidRDefault="00CB060B" w:rsidP="00F676D7">
      <w:pPr>
        <w:widowControl w:val="0"/>
        <w:tabs>
          <w:tab w:val="left" w:pos="595"/>
          <w:tab w:val="left" w:pos="596"/>
        </w:tabs>
        <w:autoSpaceDE w:val="0"/>
        <w:autoSpaceDN w:val="0"/>
        <w:spacing w:line="237" w:lineRule="auto"/>
        <w:ind w:right="113"/>
        <w:rPr>
          <w:rFonts w:ascii="Calibri" w:hAnsi="Calibri"/>
          <w:b/>
        </w:rPr>
      </w:pPr>
      <w:r w:rsidRPr="00F676D7">
        <w:rPr>
          <w:rFonts w:ascii="Calibri" w:hAnsi="Calibri"/>
          <w:b/>
        </w:rPr>
        <w:t>Extra-curricular summary</w:t>
      </w:r>
    </w:p>
    <w:p w14:paraId="2A0040BE"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Captain of Nationals Hockey at the Zonal Level and won the Bronze medal in Hockey Team.</w:t>
      </w:r>
    </w:p>
    <w:p w14:paraId="66C09436"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Captain of the winning team in the Sr. Hockey tournament at the Regional level.</w:t>
      </w:r>
    </w:p>
    <w:p w14:paraId="0502B7A2"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Captain of the winning team in Jr. Throw Ball tournament at Zonal Level.</w:t>
      </w:r>
    </w:p>
    <w:p w14:paraId="544B776D"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Captain of the team that stood first in the 400 mtr Relay Race (seniors).</w:t>
      </w:r>
    </w:p>
    <w:p w14:paraId="6E316590"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Active member of Chinmaya mission youth association.</w:t>
      </w:r>
    </w:p>
    <w:p w14:paraId="781244C3"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Trained classical Bharatnatyam Dancer.</w:t>
      </w:r>
    </w:p>
    <w:p w14:paraId="6FE4EBFE"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Trained Carnatic vocal music.</w:t>
      </w:r>
    </w:p>
    <w:p w14:paraId="3C3E528E" w14:textId="77777777" w:rsidR="00CB060B" w:rsidRDefault="00CB060B" w:rsidP="00F676D7">
      <w:pPr>
        <w:pStyle w:val="ListParagraph"/>
        <w:numPr>
          <w:ilvl w:val="0"/>
          <w:numId w:val="15"/>
        </w:numPr>
        <w:spacing w:after="10"/>
        <w:rPr>
          <w:rFonts w:ascii="Calibri" w:hAnsi="Calibri"/>
        </w:rPr>
      </w:pPr>
      <w:r>
        <w:rPr>
          <w:rFonts w:ascii="Calibri" w:hAnsi="Calibri"/>
        </w:rPr>
        <w:t>Theatre Artist</w:t>
      </w:r>
      <w:r w:rsidRPr="00CB060B">
        <w:rPr>
          <w:rFonts w:ascii="Calibri" w:hAnsi="Calibri"/>
        </w:rPr>
        <w:t>.</w:t>
      </w:r>
    </w:p>
    <w:p w14:paraId="3DF1DEFD" w14:textId="77777777" w:rsidR="00CB060B" w:rsidRPr="008D4FDC" w:rsidRDefault="00CB060B" w:rsidP="008D4FDC">
      <w:pPr>
        <w:widowControl w:val="0"/>
        <w:tabs>
          <w:tab w:val="left" w:pos="595"/>
          <w:tab w:val="left" w:pos="596"/>
        </w:tabs>
        <w:autoSpaceDE w:val="0"/>
        <w:autoSpaceDN w:val="0"/>
        <w:spacing w:line="237" w:lineRule="auto"/>
        <w:ind w:right="113"/>
        <w:rPr>
          <w:rFonts w:ascii="Calibri" w:hAnsi="Calibri"/>
          <w:b/>
        </w:rPr>
      </w:pPr>
      <w:r w:rsidRPr="008D4FDC">
        <w:rPr>
          <w:rFonts w:ascii="Calibri" w:hAnsi="Calibri"/>
          <w:b/>
        </w:rPr>
        <w:t>Hobbies</w:t>
      </w:r>
      <w:r w:rsidRPr="008D4FDC">
        <w:rPr>
          <w:rFonts w:ascii="Calibri" w:hAnsi="Calibri"/>
        </w:rPr>
        <w:tab/>
      </w:r>
    </w:p>
    <w:p w14:paraId="03045BBE"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Enthusiastic nature lover – Gardening.</w:t>
      </w:r>
    </w:p>
    <w:p w14:paraId="5940349B"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Love connecting with people – social media, Surfing.</w:t>
      </w:r>
    </w:p>
    <w:p w14:paraId="0F2EFB13"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Feel good with interior designing and decoration.</w:t>
      </w:r>
    </w:p>
    <w:p w14:paraId="1862CD70" w14:textId="77777777" w:rsidR="00CB060B" w:rsidRPr="00CB060B" w:rsidRDefault="00CB060B" w:rsidP="00F676D7">
      <w:pPr>
        <w:pStyle w:val="ListParagraph"/>
        <w:numPr>
          <w:ilvl w:val="0"/>
          <w:numId w:val="15"/>
        </w:numPr>
        <w:spacing w:after="10"/>
        <w:rPr>
          <w:rFonts w:ascii="Calibri" w:hAnsi="Calibri"/>
        </w:rPr>
      </w:pPr>
      <w:r w:rsidRPr="00CB060B">
        <w:rPr>
          <w:rFonts w:ascii="Calibri" w:hAnsi="Calibri"/>
        </w:rPr>
        <w:t>Innovative and creative armature fashion designer.</w:t>
      </w:r>
    </w:p>
    <w:p w14:paraId="21700ABF" w14:textId="77777777" w:rsidR="00F676D7" w:rsidRPr="00F676D7" w:rsidRDefault="00CB060B" w:rsidP="00F676D7">
      <w:pPr>
        <w:pStyle w:val="ListParagraph"/>
        <w:numPr>
          <w:ilvl w:val="0"/>
          <w:numId w:val="15"/>
        </w:numPr>
        <w:spacing w:after="10"/>
        <w:rPr>
          <w:rFonts w:ascii="Calibri" w:hAnsi="Calibri"/>
        </w:rPr>
      </w:pPr>
      <w:r w:rsidRPr="00CB060B">
        <w:rPr>
          <w:rFonts w:ascii="Calibri" w:hAnsi="Calibri"/>
        </w:rPr>
        <w:t>Love conducting and organizing events.</w:t>
      </w:r>
    </w:p>
    <w:p w14:paraId="6258F8AF" w14:textId="77777777" w:rsidR="008D4FDC" w:rsidRDefault="002B7538" w:rsidP="008D4FDC">
      <w:pPr>
        <w:rPr>
          <w:rFonts w:ascii="Calibri" w:hAnsi="Calibri"/>
          <w:b/>
          <w:sz w:val="24"/>
        </w:rPr>
      </w:pPr>
      <w:r>
        <w:rPr>
          <w:rFonts w:ascii="Calibri" w:hAnsi="Calibri"/>
          <w:b/>
          <w:sz w:val="24"/>
        </w:rPr>
        <w:br/>
        <w:t>EDUCATION</w:t>
      </w:r>
      <w:r w:rsidR="006E35B7">
        <w:rPr>
          <w:rFonts w:ascii="Calibri" w:hAnsi="Calibri"/>
          <w:b/>
          <w:sz w:val="24"/>
        </w:rPr>
        <w:t xml:space="preserve"> – </w:t>
      </w:r>
      <w:r w:rsidR="00846415">
        <w:rPr>
          <w:rFonts w:ascii="Calibri" w:hAnsi="Calibri"/>
          <w:b/>
          <w:sz w:val="24"/>
        </w:rPr>
        <w:t>PhD Scholar (</w:t>
      </w:r>
      <w:r w:rsidR="006E35B7">
        <w:rPr>
          <w:rFonts w:ascii="Calibri" w:hAnsi="Calibri"/>
          <w:b/>
          <w:sz w:val="24"/>
        </w:rPr>
        <w:t xml:space="preserve">SR University Warangal – DEI&amp;B </w:t>
      </w:r>
      <w:r w:rsidR="00846415">
        <w:rPr>
          <w:rFonts w:ascii="Calibri" w:hAnsi="Calibri"/>
          <w:b/>
          <w:sz w:val="24"/>
        </w:rPr>
        <w:t>AI Era)</w:t>
      </w:r>
    </w:p>
    <w:p w14:paraId="0A492D5D" w14:textId="77777777" w:rsidR="008D4FDC" w:rsidRDefault="002B7538" w:rsidP="008D4FDC">
      <w:pPr>
        <w:pStyle w:val="ListParagraph"/>
        <w:numPr>
          <w:ilvl w:val="0"/>
          <w:numId w:val="15"/>
        </w:numPr>
        <w:spacing w:after="10"/>
        <w:rPr>
          <w:rFonts w:ascii="Calibri" w:hAnsi="Calibri"/>
        </w:rPr>
      </w:pPr>
      <w:r>
        <w:rPr>
          <w:rFonts w:ascii="Calibri" w:hAnsi="Calibri"/>
        </w:rPr>
        <w:t xml:space="preserve"> MBA – Human Resource Management, Osmania University</w:t>
      </w:r>
    </w:p>
    <w:p w14:paraId="345E0FD1" w14:textId="77777777" w:rsidR="008D4FDC" w:rsidRDefault="002B7538" w:rsidP="008D4FDC">
      <w:pPr>
        <w:pStyle w:val="ListParagraph"/>
        <w:numPr>
          <w:ilvl w:val="0"/>
          <w:numId w:val="15"/>
        </w:numPr>
        <w:spacing w:after="10"/>
        <w:rPr>
          <w:rFonts w:ascii="Calibri" w:hAnsi="Calibri"/>
        </w:rPr>
      </w:pPr>
      <w:r>
        <w:rPr>
          <w:rFonts w:ascii="Calibri" w:hAnsi="Calibri"/>
        </w:rPr>
        <w:t xml:space="preserve"> M.Sc. – Psychology (Industrial &amp; Organizational Behavior)</w:t>
      </w:r>
    </w:p>
    <w:p w14:paraId="1791A643" w14:textId="77777777" w:rsidR="008D4FDC" w:rsidRDefault="002B7538" w:rsidP="008D4FDC">
      <w:pPr>
        <w:pStyle w:val="ListParagraph"/>
        <w:numPr>
          <w:ilvl w:val="0"/>
          <w:numId w:val="15"/>
        </w:numPr>
        <w:spacing w:after="10"/>
        <w:rPr>
          <w:rFonts w:ascii="Calibri" w:hAnsi="Calibri"/>
        </w:rPr>
      </w:pPr>
      <w:r w:rsidRPr="008D4FDC">
        <w:rPr>
          <w:rFonts w:ascii="Calibri" w:hAnsi="Calibri"/>
        </w:rPr>
        <w:t xml:space="preserve"> M.A. – English Literature, GITM University</w:t>
      </w:r>
    </w:p>
    <w:p w14:paraId="49A409F1" w14:textId="77777777" w:rsidR="003950F0" w:rsidRPr="008D4FDC" w:rsidRDefault="002B7538" w:rsidP="008D4FDC">
      <w:pPr>
        <w:pStyle w:val="ListParagraph"/>
        <w:spacing w:after="10"/>
        <w:ind w:left="360"/>
        <w:rPr>
          <w:rFonts w:ascii="Calibri" w:hAnsi="Calibri"/>
        </w:rPr>
      </w:pPr>
      <w:r w:rsidRPr="008D4FDC">
        <w:rPr>
          <w:rFonts w:ascii="Calibri" w:hAnsi="Calibri"/>
        </w:rPr>
        <w:br/>
      </w:r>
      <w:r w:rsidRPr="008D4FDC">
        <w:rPr>
          <w:rFonts w:ascii="Calibri" w:hAnsi="Calibri"/>
          <w:b/>
          <w:sz w:val="24"/>
        </w:rPr>
        <w:t>CERTIFICATIONS &amp; HR TECHNICAL TOOLS</w:t>
      </w:r>
    </w:p>
    <w:p w14:paraId="351E45D5" w14:textId="77777777" w:rsidR="003950F0" w:rsidRDefault="002B7538">
      <w:pPr>
        <w:spacing w:after="10"/>
      </w:pPr>
      <w:r>
        <w:rPr>
          <w:rFonts w:ascii="Calibri" w:hAnsi="Calibri"/>
        </w:rPr>
        <w:t>• HROne, KEKA</w:t>
      </w:r>
      <w:r w:rsidR="00CB060B">
        <w:rPr>
          <w:rFonts w:ascii="Calibri" w:hAnsi="Calibri"/>
        </w:rPr>
        <w:t>, Grey</w:t>
      </w:r>
      <w:r w:rsidR="00F676D7">
        <w:rPr>
          <w:rFonts w:ascii="Calibri" w:hAnsi="Calibri"/>
        </w:rPr>
        <w:t>t</w:t>
      </w:r>
      <w:r w:rsidR="00CB060B">
        <w:rPr>
          <w:rFonts w:ascii="Calibri" w:hAnsi="Calibri"/>
        </w:rPr>
        <w:t>hr</w:t>
      </w:r>
      <w:r>
        <w:rPr>
          <w:rFonts w:ascii="Calibri" w:hAnsi="Calibri"/>
        </w:rPr>
        <w:t xml:space="preserve"> – HRMS, PMS, LMS Implementation</w:t>
      </w:r>
    </w:p>
    <w:p w14:paraId="6569C9B4" w14:textId="77777777" w:rsidR="003950F0" w:rsidRDefault="002B7538">
      <w:pPr>
        <w:spacing w:after="10"/>
      </w:pPr>
      <w:r>
        <w:rPr>
          <w:rFonts w:ascii="Calibri" w:hAnsi="Calibri"/>
        </w:rPr>
        <w:t>• Psychometric Assessments &amp; OB Diagnostics</w:t>
      </w:r>
    </w:p>
    <w:p w14:paraId="266BE99D" w14:textId="77777777" w:rsidR="003950F0" w:rsidRDefault="002B7538">
      <w:pPr>
        <w:spacing w:after="10"/>
      </w:pPr>
      <w:r>
        <w:rPr>
          <w:rFonts w:ascii="Calibri" w:hAnsi="Calibri"/>
        </w:rPr>
        <w:t>• HR Analytics Dashboards &amp; Strategic KPIs</w:t>
      </w:r>
    </w:p>
    <w:p w14:paraId="14EE031B" w14:textId="77777777" w:rsidR="008D4FDC" w:rsidRDefault="002B7538" w:rsidP="008D4FDC">
      <w:pPr>
        <w:spacing w:after="10"/>
        <w:rPr>
          <w:rFonts w:ascii="Calibri" w:hAnsi="Calibri"/>
        </w:rPr>
      </w:pPr>
      <w:r>
        <w:rPr>
          <w:rFonts w:ascii="Calibri" w:hAnsi="Calibri"/>
        </w:rPr>
        <w:t>• Competency Framework Design &amp; Mapping Tools</w:t>
      </w:r>
    </w:p>
    <w:p w14:paraId="09F9D8D6" w14:textId="77777777" w:rsidR="003950F0" w:rsidRDefault="002B7538" w:rsidP="008D4FDC">
      <w:pPr>
        <w:spacing w:after="10"/>
      </w:pPr>
      <w:r>
        <w:rPr>
          <w:rFonts w:ascii="Calibri" w:hAnsi="Calibri"/>
          <w:b/>
          <w:sz w:val="24"/>
        </w:rPr>
        <w:br/>
        <w:t>LANGUAGES</w:t>
      </w:r>
    </w:p>
    <w:p w14:paraId="51003BCB" w14:textId="77777777" w:rsidR="003950F0" w:rsidRDefault="002B7538">
      <w:pPr>
        <w:spacing w:after="10"/>
      </w:pPr>
      <w:r>
        <w:rPr>
          <w:rFonts w:ascii="Calibri" w:hAnsi="Calibri"/>
        </w:rPr>
        <w:t>English | Hindi | Telugu | Tamil | Kannada</w:t>
      </w:r>
    </w:p>
    <w:sectPr w:rsidR="003950F0"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A577" w14:textId="77777777" w:rsidR="002B7538" w:rsidRDefault="002B7538" w:rsidP="00CB060B">
      <w:pPr>
        <w:spacing w:after="0" w:line="240" w:lineRule="auto"/>
      </w:pPr>
      <w:r>
        <w:separator/>
      </w:r>
    </w:p>
  </w:endnote>
  <w:endnote w:type="continuationSeparator" w:id="0">
    <w:p w14:paraId="39AD4BFD" w14:textId="77777777" w:rsidR="002B7538" w:rsidRDefault="002B7538" w:rsidP="00CB0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39D7" w14:textId="77777777" w:rsidR="002B7538" w:rsidRDefault="002B7538" w:rsidP="00CB060B">
      <w:pPr>
        <w:spacing w:after="0" w:line="240" w:lineRule="auto"/>
      </w:pPr>
      <w:r>
        <w:separator/>
      </w:r>
    </w:p>
  </w:footnote>
  <w:footnote w:type="continuationSeparator" w:id="0">
    <w:p w14:paraId="7C02CA9F" w14:textId="77777777" w:rsidR="002B7538" w:rsidRDefault="002B7538" w:rsidP="00CB0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440"/>
        </w:tabs>
        <w:ind w:left="144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F1D60"/>
    <w:multiLevelType w:val="hybridMultilevel"/>
    <w:tmpl w:val="2AF8E082"/>
    <w:lvl w:ilvl="0" w:tplc="04090001">
      <w:start w:val="1"/>
      <w:numFmt w:val="bullet"/>
      <w:lvlText w:val=""/>
      <w:lvlJc w:val="left"/>
      <w:pPr>
        <w:tabs>
          <w:tab w:val="num" w:pos="900"/>
        </w:tabs>
        <w:ind w:left="900" w:hanging="360"/>
      </w:pPr>
      <w:rPr>
        <w:rFonts w:ascii="Symbol" w:hAnsi="Symbol" w:hint="default"/>
        <w:color w:val="595959" w:themeColor="text1" w:themeTint="A6"/>
      </w:rPr>
    </w:lvl>
    <w:lvl w:ilvl="1" w:tplc="0BC02FA8" w:tentative="1">
      <w:start w:val="1"/>
      <w:numFmt w:val="bullet"/>
      <w:lvlText w:val=""/>
      <w:lvlJc w:val="left"/>
      <w:pPr>
        <w:tabs>
          <w:tab w:val="num" w:pos="1440"/>
        </w:tabs>
        <w:ind w:left="1440" w:hanging="360"/>
      </w:pPr>
      <w:rPr>
        <w:rFonts w:ascii="Symbol" w:hAnsi="Symbol" w:hint="default"/>
      </w:rPr>
    </w:lvl>
    <w:lvl w:ilvl="2" w:tplc="91F8624A" w:tentative="1">
      <w:start w:val="1"/>
      <w:numFmt w:val="bullet"/>
      <w:lvlText w:val=""/>
      <w:lvlJc w:val="left"/>
      <w:pPr>
        <w:tabs>
          <w:tab w:val="num" w:pos="2160"/>
        </w:tabs>
        <w:ind w:left="2160" w:hanging="360"/>
      </w:pPr>
      <w:rPr>
        <w:rFonts w:ascii="Symbol" w:hAnsi="Symbol" w:hint="default"/>
      </w:rPr>
    </w:lvl>
    <w:lvl w:ilvl="3" w:tplc="45229F0A" w:tentative="1">
      <w:start w:val="1"/>
      <w:numFmt w:val="bullet"/>
      <w:lvlText w:val=""/>
      <w:lvlJc w:val="left"/>
      <w:pPr>
        <w:tabs>
          <w:tab w:val="num" w:pos="2880"/>
        </w:tabs>
        <w:ind w:left="2880" w:hanging="360"/>
      </w:pPr>
      <w:rPr>
        <w:rFonts w:ascii="Symbol" w:hAnsi="Symbol" w:hint="default"/>
      </w:rPr>
    </w:lvl>
    <w:lvl w:ilvl="4" w:tplc="D5C6A460" w:tentative="1">
      <w:start w:val="1"/>
      <w:numFmt w:val="bullet"/>
      <w:lvlText w:val=""/>
      <w:lvlJc w:val="left"/>
      <w:pPr>
        <w:tabs>
          <w:tab w:val="num" w:pos="3600"/>
        </w:tabs>
        <w:ind w:left="3600" w:hanging="360"/>
      </w:pPr>
      <w:rPr>
        <w:rFonts w:ascii="Symbol" w:hAnsi="Symbol" w:hint="default"/>
      </w:rPr>
    </w:lvl>
    <w:lvl w:ilvl="5" w:tplc="904E77C6" w:tentative="1">
      <w:start w:val="1"/>
      <w:numFmt w:val="bullet"/>
      <w:lvlText w:val=""/>
      <w:lvlJc w:val="left"/>
      <w:pPr>
        <w:tabs>
          <w:tab w:val="num" w:pos="4320"/>
        </w:tabs>
        <w:ind w:left="4320" w:hanging="360"/>
      </w:pPr>
      <w:rPr>
        <w:rFonts w:ascii="Symbol" w:hAnsi="Symbol" w:hint="default"/>
      </w:rPr>
    </w:lvl>
    <w:lvl w:ilvl="6" w:tplc="83B8A736" w:tentative="1">
      <w:start w:val="1"/>
      <w:numFmt w:val="bullet"/>
      <w:lvlText w:val=""/>
      <w:lvlJc w:val="left"/>
      <w:pPr>
        <w:tabs>
          <w:tab w:val="num" w:pos="5040"/>
        </w:tabs>
        <w:ind w:left="5040" w:hanging="360"/>
      </w:pPr>
      <w:rPr>
        <w:rFonts w:ascii="Symbol" w:hAnsi="Symbol" w:hint="default"/>
      </w:rPr>
    </w:lvl>
    <w:lvl w:ilvl="7" w:tplc="3458796C" w:tentative="1">
      <w:start w:val="1"/>
      <w:numFmt w:val="bullet"/>
      <w:lvlText w:val=""/>
      <w:lvlJc w:val="left"/>
      <w:pPr>
        <w:tabs>
          <w:tab w:val="num" w:pos="5760"/>
        </w:tabs>
        <w:ind w:left="5760" w:hanging="360"/>
      </w:pPr>
      <w:rPr>
        <w:rFonts w:ascii="Symbol" w:hAnsi="Symbol" w:hint="default"/>
      </w:rPr>
    </w:lvl>
    <w:lvl w:ilvl="8" w:tplc="93FA485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C27650B"/>
    <w:multiLevelType w:val="hybridMultilevel"/>
    <w:tmpl w:val="548AB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559BA"/>
    <w:multiLevelType w:val="hybridMultilevel"/>
    <w:tmpl w:val="E4845204"/>
    <w:lvl w:ilvl="0" w:tplc="04090001">
      <w:start w:val="1"/>
      <w:numFmt w:val="bullet"/>
      <w:lvlText w:val=""/>
      <w:lvlJc w:val="left"/>
      <w:pPr>
        <w:tabs>
          <w:tab w:val="num" w:pos="900"/>
        </w:tabs>
        <w:ind w:left="900" w:hanging="360"/>
      </w:pPr>
      <w:rPr>
        <w:rFonts w:ascii="Symbol" w:hAnsi="Symbol" w:hint="default"/>
        <w:color w:val="595959" w:themeColor="text1" w:themeTint="A6"/>
      </w:rPr>
    </w:lvl>
    <w:lvl w:ilvl="1" w:tplc="0BC02FA8" w:tentative="1">
      <w:start w:val="1"/>
      <w:numFmt w:val="bullet"/>
      <w:lvlText w:val=""/>
      <w:lvlJc w:val="left"/>
      <w:pPr>
        <w:tabs>
          <w:tab w:val="num" w:pos="1440"/>
        </w:tabs>
        <w:ind w:left="1440" w:hanging="360"/>
      </w:pPr>
      <w:rPr>
        <w:rFonts w:ascii="Symbol" w:hAnsi="Symbol" w:hint="default"/>
      </w:rPr>
    </w:lvl>
    <w:lvl w:ilvl="2" w:tplc="91F8624A" w:tentative="1">
      <w:start w:val="1"/>
      <w:numFmt w:val="bullet"/>
      <w:lvlText w:val=""/>
      <w:lvlJc w:val="left"/>
      <w:pPr>
        <w:tabs>
          <w:tab w:val="num" w:pos="2160"/>
        </w:tabs>
        <w:ind w:left="2160" w:hanging="360"/>
      </w:pPr>
      <w:rPr>
        <w:rFonts w:ascii="Symbol" w:hAnsi="Symbol" w:hint="default"/>
      </w:rPr>
    </w:lvl>
    <w:lvl w:ilvl="3" w:tplc="45229F0A" w:tentative="1">
      <w:start w:val="1"/>
      <w:numFmt w:val="bullet"/>
      <w:lvlText w:val=""/>
      <w:lvlJc w:val="left"/>
      <w:pPr>
        <w:tabs>
          <w:tab w:val="num" w:pos="2880"/>
        </w:tabs>
        <w:ind w:left="2880" w:hanging="360"/>
      </w:pPr>
      <w:rPr>
        <w:rFonts w:ascii="Symbol" w:hAnsi="Symbol" w:hint="default"/>
      </w:rPr>
    </w:lvl>
    <w:lvl w:ilvl="4" w:tplc="D5C6A460" w:tentative="1">
      <w:start w:val="1"/>
      <w:numFmt w:val="bullet"/>
      <w:lvlText w:val=""/>
      <w:lvlJc w:val="left"/>
      <w:pPr>
        <w:tabs>
          <w:tab w:val="num" w:pos="3600"/>
        </w:tabs>
        <w:ind w:left="3600" w:hanging="360"/>
      </w:pPr>
      <w:rPr>
        <w:rFonts w:ascii="Symbol" w:hAnsi="Symbol" w:hint="default"/>
      </w:rPr>
    </w:lvl>
    <w:lvl w:ilvl="5" w:tplc="904E77C6" w:tentative="1">
      <w:start w:val="1"/>
      <w:numFmt w:val="bullet"/>
      <w:lvlText w:val=""/>
      <w:lvlJc w:val="left"/>
      <w:pPr>
        <w:tabs>
          <w:tab w:val="num" w:pos="4320"/>
        </w:tabs>
        <w:ind w:left="4320" w:hanging="360"/>
      </w:pPr>
      <w:rPr>
        <w:rFonts w:ascii="Symbol" w:hAnsi="Symbol" w:hint="default"/>
      </w:rPr>
    </w:lvl>
    <w:lvl w:ilvl="6" w:tplc="83B8A736" w:tentative="1">
      <w:start w:val="1"/>
      <w:numFmt w:val="bullet"/>
      <w:lvlText w:val=""/>
      <w:lvlJc w:val="left"/>
      <w:pPr>
        <w:tabs>
          <w:tab w:val="num" w:pos="5040"/>
        </w:tabs>
        <w:ind w:left="5040" w:hanging="360"/>
      </w:pPr>
      <w:rPr>
        <w:rFonts w:ascii="Symbol" w:hAnsi="Symbol" w:hint="default"/>
      </w:rPr>
    </w:lvl>
    <w:lvl w:ilvl="7" w:tplc="3458796C" w:tentative="1">
      <w:start w:val="1"/>
      <w:numFmt w:val="bullet"/>
      <w:lvlText w:val=""/>
      <w:lvlJc w:val="left"/>
      <w:pPr>
        <w:tabs>
          <w:tab w:val="num" w:pos="5760"/>
        </w:tabs>
        <w:ind w:left="5760" w:hanging="360"/>
      </w:pPr>
      <w:rPr>
        <w:rFonts w:ascii="Symbol" w:hAnsi="Symbol" w:hint="default"/>
      </w:rPr>
    </w:lvl>
    <w:lvl w:ilvl="8" w:tplc="93FA485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1D371D0"/>
    <w:multiLevelType w:val="hybridMultilevel"/>
    <w:tmpl w:val="AF200756"/>
    <w:lvl w:ilvl="0" w:tplc="D758FCE6">
      <w:start w:val="1"/>
      <w:numFmt w:val="bullet"/>
      <w:lvlText w:val=""/>
      <w:lvlJc w:val="left"/>
      <w:pPr>
        <w:tabs>
          <w:tab w:val="num" w:pos="900"/>
        </w:tabs>
        <w:ind w:left="900" w:hanging="360"/>
      </w:pPr>
      <w:rPr>
        <w:rFonts w:ascii="Wingdings" w:hAnsi="Wingdings" w:hint="default"/>
        <w:color w:val="595959" w:themeColor="text1" w:themeTint="A6"/>
      </w:rPr>
    </w:lvl>
    <w:lvl w:ilvl="1" w:tplc="0BC02FA8" w:tentative="1">
      <w:start w:val="1"/>
      <w:numFmt w:val="bullet"/>
      <w:lvlText w:val=""/>
      <w:lvlJc w:val="left"/>
      <w:pPr>
        <w:tabs>
          <w:tab w:val="num" w:pos="1440"/>
        </w:tabs>
        <w:ind w:left="1440" w:hanging="360"/>
      </w:pPr>
      <w:rPr>
        <w:rFonts w:ascii="Symbol" w:hAnsi="Symbol" w:hint="default"/>
      </w:rPr>
    </w:lvl>
    <w:lvl w:ilvl="2" w:tplc="91F8624A" w:tentative="1">
      <w:start w:val="1"/>
      <w:numFmt w:val="bullet"/>
      <w:lvlText w:val=""/>
      <w:lvlJc w:val="left"/>
      <w:pPr>
        <w:tabs>
          <w:tab w:val="num" w:pos="2160"/>
        </w:tabs>
        <w:ind w:left="2160" w:hanging="360"/>
      </w:pPr>
      <w:rPr>
        <w:rFonts w:ascii="Symbol" w:hAnsi="Symbol" w:hint="default"/>
      </w:rPr>
    </w:lvl>
    <w:lvl w:ilvl="3" w:tplc="45229F0A" w:tentative="1">
      <w:start w:val="1"/>
      <w:numFmt w:val="bullet"/>
      <w:lvlText w:val=""/>
      <w:lvlJc w:val="left"/>
      <w:pPr>
        <w:tabs>
          <w:tab w:val="num" w:pos="2880"/>
        </w:tabs>
        <w:ind w:left="2880" w:hanging="360"/>
      </w:pPr>
      <w:rPr>
        <w:rFonts w:ascii="Symbol" w:hAnsi="Symbol" w:hint="default"/>
      </w:rPr>
    </w:lvl>
    <w:lvl w:ilvl="4" w:tplc="D5C6A460" w:tentative="1">
      <w:start w:val="1"/>
      <w:numFmt w:val="bullet"/>
      <w:lvlText w:val=""/>
      <w:lvlJc w:val="left"/>
      <w:pPr>
        <w:tabs>
          <w:tab w:val="num" w:pos="3600"/>
        </w:tabs>
        <w:ind w:left="3600" w:hanging="360"/>
      </w:pPr>
      <w:rPr>
        <w:rFonts w:ascii="Symbol" w:hAnsi="Symbol" w:hint="default"/>
      </w:rPr>
    </w:lvl>
    <w:lvl w:ilvl="5" w:tplc="904E77C6" w:tentative="1">
      <w:start w:val="1"/>
      <w:numFmt w:val="bullet"/>
      <w:lvlText w:val=""/>
      <w:lvlJc w:val="left"/>
      <w:pPr>
        <w:tabs>
          <w:tab w:val="num" w:pos="4320"/>
        </w:tabs>
        <w:ind w:left="4320" w:hanging="360"/>
      </w:pPr>
      <w:rPr>
        <w:rFonts w:ascii="Symbol" w:hAnsi="Symbol" w:hint="default"/>
      </w:rPr>
    </w:lvl>
    <w:lvl w:ilvl="6" w:tplc="83B8A736" w:tentative="1">
      <w:start w:val="1"/>
      <w:numFmt w:val="bullet"/>
      <w:lvlText w:val=""/>
      <w:lvlJc w:val="left"/>
      <w:pPr>
        <w:tabs>
          <w:tab w:val="num" w:pos="5040"/>
        </w:tabs>
        <w:ind w:left="5040" w:hanging="360"/>
      </w:pPr>
      <w:rPr>
        <w:rFonts w:ascii="Symbol" w:hAnsi="Symbol" w:hint="default"/>
      </w:rPr>
    </w:lvl>
    <w:lvl w:ilvl="7" w:tplc="3458796C" w:tentative="1">
      <w:start w:val="1"/>
      <w:numFmt w:val="bullet"/>
      <w:lvlText w:val=""/>
      <w:lvlJc w:val="left"/>
      <w:pPr>
        <w:tabs>
          <w:tab w:val="num" w:pos="5760"/>
        </w:tabs>
        <w:ind w:left="5760" w:hanging="360"/>
      </w:pPr>
      <w:rPr>
        <w:rFonts w:ascii="Symbol" w:hAnsi="Symbol" w:hint="default"/>
      </w:rPr>
    </w:lvl>
    <w:lvl w:ilvl="8" w:tplc="93FA485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35F65FF"/>
    <w:multiLevelType w:val="hybridMultilevel"/>
    <w:tmpl w:val="7F008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822DDF"/>
    <w:multiLevelType w:val="hybridMultilevel"/>
    <w:tmpl w:val="0618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113177">
    <w:abstractNumId w:val="8"/>
  </w:num>
  <w:num w:numId="2" w16cid:durableId="821047459">
    <w:abstractNumId w:val="6"/>
  </w:num>
  <w:num w:numId="3" w16cid:durableId="232666153">
    <w:abstractNumId w:val="5"/>
  </w:num>
  <w:num w:numId="4" w16cid:durableId="357588904">
    <w:abstractNumId w:val="4"/>
  </w:num>
  <w:num w:numId="5" w16cid:durableId="1858763204">
    <w:abstractNumId w:val="7"/>
  </w:num>
  <w:num w:numId="6" w16cid:durableId="1459488773">
    <w:abstractNumId w:val="3"/>
  </w:num>
  <w:num w:numId="7" w16cid:durableId="299504196">
    <w:abstractNumId w:val="2"/>
  </w:num>
  <w:num w:numId="8" w16cid:durableId="1327516879">
    <w:abstractNumId w:val="1"/>
  </w:num>
  <w:num w:numId="9" w16cid:durableId="1818566555">
    <w:abstractNumId w:val="0"/>
  </w:num>
  <w:num w:numId="10" w16cid:durableId="116065821">
    <w:abstractNumId w:val="12"/>
  </w:num>
  <w:num w:numId="11" w16cid:durableId="1949123540">
    <w:abstractNumId w:val="10"/>
  </w:num>
  <w:num w:numId="12" w16cid:durableId="312955300">
    <w:abstractNumId w:val="11"/>
  </w:num>
  <w:num w:numId="13" w16cid:durableId="888497106">
    <w:abstractNumId w:val="14"/>
  </w:num>
  <w:num w:numId="14" w16cid:durableId="1992978322">
    <w:abstractNumId w:val="9"/>
  </w:num>
  <w:num w:numId="15" w16cid:durableId="1235631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2B7538"/>
    <w:rsid w:val="00326F90"/>
    <w:rsid w:val="003950F0"/>
    <w:rsid w:val="006E35B7"/>
    <w:rsid w:val="00737376"/>
    <w:rsid w:val="00846415"/>
    <w:rsid w:val="008D4FDC"/>
    <w:rsid w:val="00AA1D8D"/>
    <w:rsid w:val="00B47730"/>
    <w:rsid w:val="00C06943"/>
    <w:rsid w:val="00CB060B"/>
    <w:rsid w:val="00CB0664"/>
    <w:rsid w:val="00CE1B28"/>
    <w:rsid w:val="00F676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2DF890"/>
  <w14:defaultImageDpi w14:val="300"/>
  <w15:docId w15:val="{77C1BE8B-2AB5-42F3-B17B-04AAD1BB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Colorful List - Accent 11"/>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uiPriority w:val="34"/>
    <w:qFormat/>
    <w:rsid w:val="00737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19F8F-A79D-4714-B8A1-6A5811F679E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Dhivya Winteg</cp:lastModifiedBy>
  <cp:revision>2</cp:revision>
  <dcterms:created xsi:type="dcterms:W3CDTF">2026-05-05T05:48:00Z</dcterms:created>
  <dcterms:modified xsi:type="dcterms:W3CDTF">2026-05-05T05:48:00Z</dcterms:modified>
  <cp:category/>
</cp:coreProperties>
</file>